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left"/>
        <w:rPr>
          <w:rFonts w:ascii="仿宋" w:cs="仿宋" w:hAnsi="仿宋" w:eastAsia="仿宋"/>
          <w:outline w:val="0"/>
          <w:color w:val="333333"/>
          <w:kern w:val="0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仿宋" w:cs="仿宋" w:hAnsi="仿宋" w:eastAsia="仿宋"/>
          <w:outline w:val="0"/>
          <w:color w:val="333333"/>
          <w:kern w:val="0"/>
          <w:sz w:val="32"/>
          <w:szCs w:val="32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附件</w:t>
      </w:r>
      <w:r>
        <w:rPr>
          <w:rFonts w:ascii="仿宋" w:cs="仿宋" w:hAnsi="仿宋" w:eastAsia="仿宋"/>
          <w:outline w:val="0"/>
          <w:color w:val="333333"/>
          <w:kern w:val="0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</w:t>
      </w:r>
    </w:p>
    <w:p>
      <w:pPr>
        <w:pStyle w:val="Normal.0"/>
        <w:spacing w:line="360" w:lineRule="auto"/>
        <w:jc w:val="center"/>
        <w:rPr>
          <w:rFonts w:ascii="宋体" w:cs="宋体" w:hAnsi="宋体" w:eastAsia="宋体"/>
          <w:b w:val="1"/>
          <w:bCs w:val="1"/>
          <w:sz w:val="44"/>
          <w:szCs w:val="44"/>
        </w:rPr>
      </w:pPr>
      <w:r>
        <w:rPr>
          <w:rFonts w:ascii="Cambria" w:cs="Cambria" w:hAnsi="Cambria" w:eastAsia="Cambria"/>
          <w:b w:val="1"/>
          <w:bCs w:val="1"/>
          <w:outline w:val="0"/>
          <w:color w:val="333333"/>
          <w:kern w:val="0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2019</w:t>
      </w:r>
      <w:r>
        <w:rPr>
          <w:rFonts w:ascii="Cambria" w:cs="Cambria" w:hAnsi="Cambria" w:eastAsia="Cambria"/>
          <w:b w:val="1"/>
          <w:bCs w:val="1"/>
          <w:outline w:val="0"/>
          <w:color w:val="333333"/>
          <w:kern w:val="0"/>
          <w:sz w:val="32"/>
          <w:szCs w:val="32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年第七批次备案土地估价机构名单</w:t>
      </w:r>
    </w:p>
    <w:tbl>
      <w:tblPr>
        <w:tblW w:w="8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8"/>
        <w:gridCol w:w="1193"/>
        <w:gridCol w:w="4480"/>
        <w:gridCol w:w="1180"/>
        <w:gridCol w:w="1291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rtl w:val="0"/>
                <w:lang w:val="zh-TW" w:eastAsia="zh-TW"/>
              </w:rPr>
              <w:t>序号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rtl w:val="0"/>
                <w:lang w:val="zh-TW" w:eastAsia="zh-TW"/>
              </w:rPr>
              <w:t>备案号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rtl w:val="0"/>
                <w:lang w:val="zh-TW" w:eastAsia="zh-TW"/>
              </w:rPr>
              <w:t>机构名称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rtl w:val="0"/>
                <w:lang w:val="zh-TW" w:eastAsia="zh-TW"/>
              </w:rPr>
              <w:t>法定代表人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rtl w:val="0"/>
                <w:lang w:val="zh-TW" w:eastAsia="zh-TW"/>
              </w:rPr>
              <w:t>执行合伙人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0"/>
                <w:szCs w:val="20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2019350102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漳州汇华房地产评估有限公司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沈钦章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2019350103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福建建科房地产估价有限公司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黄忠武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2019350104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石狮市恒信房地产评估有限公司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蔡渊博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2019350105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福建开诚资产评估土地房地产估价有限公司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卢俊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2019350106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莆田莆阳资产评估房地产估价有限公司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佘建华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新机构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2019350107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厦门大成方华资产评估土地房地产估价有限公司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房幽静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2019350109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漳州兴龙土地房地产资产评估有限公司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陈智勇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2019350110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厦门润达资产评估土地房地产估价有限公司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朱建和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2019350111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福建旺科资产房地产评估有限公司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张云帆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2019350113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福建明鉴资产评估房地产土地估价有限公司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郑建平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2019350114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福建恒正资产评估房地产估价有限公司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龙望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2019350115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福州冠地房地产估价服务有限公司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黄冠宁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2019350116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正衡资产评估房地产估价（福建）有限公司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尹慧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2019350117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福建正德资产评估房地产土地估价有限公司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陈晓光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2019350118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福建大成土地房地产评估有限公司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蔡祖清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2019350119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福建国仁方略资产评估房地产估价有限公司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张林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2019350120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福建海峡房地产资产评估有限公司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林典霖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1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2019350121</w:t>
            </w:r>
          </w:p>
        </w:tc>
        <w:tc>
          <w:tcPr>
            <w:tcW w:type="dxa" w:w="4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厦门均达房地产资产评估咨询有限公司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鲁苗根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变更</w:t>
            </w:r>
          </w:p>
        </w:tc>
      </w:tr>
    </w:tbl>
    <w:p>
      <w:pPr>
        <w:pStyle w:val="Normal.0"/>
      </w:pPr>
      <w:r>
        <w:rPr>
          <w:rFonts w:ascii="宋体" w:cs="宋体" w:hAnsi="宋体" w:eastAsia="宋体"/>
          <w:b w:val="1"/>
          <w:bCs w:val="1"/>
          <w:sz w:val="44"/>
          <w:szCs w:val="44"/>
        </w:rPr>
      </w:r>
    </w:p>
    <w:sectPr>
      <w:headerReference w:type="default" r:id="rId4"/>
      <w:footerReference w:type="default" r:id="rId5"/>
      <w:pgSz w:w="11900" w:h="16840" w:orient="portrait"/>
      <w:pgMar w:top="1440" w:right="1417" w:bottom="1440" w:left="141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仿宋">
    <w:charset w:val="00"/>
    <w:family w:val="roman"/>
    <w:pitch w:val="default"/>
  </w:font>
  <w:font w:name="Cambri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